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944813" w:rsidRPr="004704F2" w:rsidTr="00A46738">
        <w:trPr>
          <w:cantSplit/>
          <w:trHeight w:val="184"/>
        </w:trPr>
        <w:tc>
          <w:tcPr>
            <w:tcW w:w="9923" w:type="dxa"/>
            <w:gridSpan w:val="2"/>
          </w:tcPr>
          <w:p w:rsidR="00944813" w:rsidRPr="004704F2" w:rsidRDefault="00944813" w:rsidP="00A4673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aps/>
                <w:szCs w:val="20"/>
              </w:rPr>
            </w:pPr>
            <w:r w:rsidRPr="004704F2">
              <w:rPr>
                <w:rFonts w:ascii="Times New Roman" w:eastAsia="Times New Roman" w:hAnsi="Times New Roman" w:cs="Times New Roman"/>
                <w:b/>
                <w:bCs/>
              </w:rPr>
              <w:br w:type="page"/>
            </w:r>
            <w:r w:rsidRPr="004704F2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inline distT="0" distB="0" distL="0" distR="0" wp14:anchorId="5F18862C" wp14:editId="4AE02ECF">
                  <wp:extent cx="890693" cy="1009227"/>
                  <wp:effectExtent l="0" t="0" r="5080" b="63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_МИРЭА_ч_б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693" cy="100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813" w:rsidRPr="004704F2" w:rsidTr="00A46738">
        <w:trPr>
          <w:cantSplit/>
          <w:trHeight w:val="184"/>
        </w:trPr>
        <w:tc>
          <w:tcPr>
            <w:tcW w:w="9923" w:type="dxa"/>
            <w:gridSpan w:val="2"/>
            <w:vAlign w:val="center"/>
          </w:tcPr>
          <w:p w:rsidR="00944813" w:rsidRPr="004704F2" w:rsidRDefault="00944813" w:rsidP="00A4673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  <w:p w:rsidR="00944813" w:rsidRPr="004704F2" w:rsidRDefault="00944813" w:rsidP="00A4673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 w:rsidRPr="004704F2">
              <w:rPr>
                <w:rFonts w:ascii="Times New Roman" w:eastAsia="Times New Roman" w:hAnsi="Times New Roman" w:cs="Times New Roman"/>
                <w:caps/>
              </w:rPr>
              <w:t>МИНОБРНАУКИ РОССИИ</w:t>
            </w:r>
          </w:p>
          <w:p w:rsidR="00944813" w:rsidRPr="004704F2" w:rsidRDefault="00944813" w:rsidP="00A46738">
            <w:pPr>
              <w:autoSpaceDE w:val="0"/>
              <w:autoSpaceDN w:val="0"/>
              <w:adjustRightInd w:val="0"/>
              <w:spacing w:line="140" w:lineRule="exac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44813" w:rsidRPr="004704F2" w:rsidTr="00A46738">
        <w:trPr>
          <w:cantSplit/>
          <w:trHeight w:val="18"/>
        </w:trPr>
        <w:tc>
          <w:tcPr>
            <w:tcW w:w="9923" w:type="dxa"/>
            <w:gridSpan w:val="2"/>
          </w:tcPr>
          <w:p w:rsidR="00944813" w:rsidRPr="004704F2" w:rsidRDefault="00944813" w:rsidP="00A46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704F2">
              <w:rPr>
                <w:rFonts w:ascii="Times New Roman" w:eastAsia="Times New Roman" w:hAnsi="Times New Roman" w:cs="Times New Roman"/>
                <w:szCs w:val="20"/>
              </w:rPr>
              <w:t>Федеральное государственное бюджетное образовательное учреждение</w:t>
            </w:r>
          </w:p>
          <w:p w:rsidR="00944813" w:rsidRPr="004704F2" w:rsidRDefault="00944813" w:rsidP="00A46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704F2">
              <w:rPr>
                <w:rFonts w:ascii="Times New Roman" w:eastAsia="Times New Roman" w:hAnsi="Times New Roman" w:cs="Times New Roman"/>
                <w:szCs w:val="20"/>
              </w:rPr>
              <w:t xml:space="preserve"> высшего образования</w:t>
            </w:r>
          </w:p>
          <w:p w:rsidR="00944813" w:rsidRPr="004704F2" w:rsidRDefault="00944813" w:rsidP="00A46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4F2">
              <w:rPr>
                <w:rFonts w:ascii="Times New Roman" w:eastAsia="Times New Roman" w:hAnsi="Times New Roman" w:cs="Times New Roman"/>
                <w:b/>
                <w:szCs w:val="20"/>
              </w:rPr>
              <w:t>«МИРЭА – Российский технологический университет»</w:t>
            </w:r>
          </w:p>
          <w:p w:rsidR="00944813" w:rsidRPr="004704F2" w:rsidRDefault="00944813" w:rsidP="00A46738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704F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РТУ МИРЭА</w:t>
            </w:r>
          </w:p>
        </w:tc>
      </w:tr>
      <w:tr w:rsidR="00944813" w:rsidRPr="004704F2" w:rsidTr="00A46738">
        <w:trPr>
          <w:cantSplit/>
          <w:trHeight w:val="11"/>
        </w:trPr>
        <w:tc>
          <w:tcPr>
            <w:tcW w:w="9923" w:type="dxa"/>
            <w:gridSpan w:val="2"/>
          </w:tcPr>
          <w:p w:rsidR="00944813" w:rsidRDefault="00944813" w:rsidP="00A4673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4704F2">
              <w:rPr>
                <w:rFonts w:ascii="Times New Roman" w:eastAsia="Times New Roman" w:hAnsi="Times New Roman" w:cs="Times New Roman"/>
                <w:b/>
              </w:rPr>
              <w:t>Филиал РТУ МИРЭА в г. Ставрополе</w:t>
            </w:r>
          </w:p>
          <w:p w:rsidR="00944813" w:rsidRDefault="00944813" w:rsidP="00A4673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  <w:p w:rsidR="00944813" w:rsidRDefault="00944813" w:rsidP="00A4673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  <w:p w:rsidR="00944813" w:rsidRPr="004704F2" w:rsidRDefault="00944813" w:rsidP="00A4673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44813" w:rsidRPr="004704F2" w:rsidTr="00A46738">
        <w:trPr>
          <w:cantSplit/>
          <w:trHeight w:val="285"/>
        </w:trPr>
        <w:tc>
          <w:tcPr>
            <w:tcW w:w="4678" w:type="dxa"/>
          </w:tcPr>
          <w:p w:rsidR="00944813" w:rsidRPr="004704F2" w:rsidRDefault="00944813" w:rsidP="00A4673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944813" w:rsidRPr="004704F2" w:rsidRDefault="00944813" w:rsidP="00A46738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44813" w:rsidRPr="004704F2" w:rsidTr="00A46738">
        <w:trPr>
          <w:cantSplit/>
          <w:trHeight w:val="285"/>
        </w:trPr>
        <w:tc>
          <w:tcPr>
            <w:tcW w:w="4678" w:type="dxa"/>
          </w:tcPr>
          <w:p w:rsidR="00944813" w:rsidRPr="004704F2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4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ПРИНЯТО</w:t>
            </w:r>
          </w:p>
        </w:tc>
        <w:tc>
          <w:tcPr>
            <w:tcW w:w="5245" w:type="dxa"/>
          </w:tcPr>
          <w:p w:rsidR="00944813" w:rsidRPr="004704F2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4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944813" w:rsidRPr="004704F2" w:rsidTr="00A46738">
        <w:trPr>
          <w:cantSplit/>
          <w:trHeight w:val="285"/>
        </w:trPr>
        <w:tc>
          <w:tcPr>
            <w:tcW w:w="4678" w:type="dxa"/>
          </w:tcPr>
          <w:p w:rsidR="00944813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Решением </w:t>
            </w:r>
          </w:p>
          <w:p w:rsidR="00944813" w:rsidRPr="004704F2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Ученого совета филиала </w:t>
            </w:r>
          </w:p>
        </w:tc>
        <w:tc>
          <w:tcPr>
            <w:tcW w:w="5245" w:type="dxa"/>
          </w:tcPr>
          <w:p w:rsidR="00944813" w:rsidRPr="004704F2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F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филиала</w:t>
            </w:r>
          </w:p>
          <w:p w:rsidR="00944813" w:rsidRPr="004704F2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470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Е.Н.Дискаева</w:t>
            </w:r>
            <w:proofErr w:type="spellEnd"/>
          </w:p>
        </w:tc>
      </w:tr>
      <w:tr w:rsidR="00944813" w:rsidRPr="004704F2" w:rsidTr="00A46738">
        <w:trPr>
          <w:cantSplit/>
          <w:trHeight w:val="285"/>
        </w:trPr>
        <w:tc>
          <w:tcPr>
            <w:tcW w:w="4678" w:type="dxa"/>
          </w:tcPr>
          <w:p w:rsidR="00944813" w:rsidRPr="006E331D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Протокол № 9</w:t>
            </w: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944813" w:rsidRPr="006E331D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апреля </w:t>
            </w: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</w:tr>
      <w:tr w:rsidR="00944813" w:rsidRPr="004704F2" w:rsidTr="00A46738">
        <w:trPr>
          <w:cantSplit/>
          <w:trHeight w:val="285"/>
        </w:trPr>
        <w:tc>
          <w:tcPr>
            <w:tcW w:w="4678" w:type="dxa"/>
          </w:tcPr>
          <w:p w:rsidR="00944813" w:rsidRPr="006E331D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апреля </w:t>
            </w: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  <w:r w:rsidRPr="006E33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5245" w:type="dxa"/>
          </w:tcPr>
          <w:p w:rsidR="00944813" w:rsidRPr="006E331D" w:rsidRDefault="00944813" w:rsidP="008E10BE">
            <w:pPr>
              <w:keepNext/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84F0C" w:rsidRDefault="00B84F0C" w:rsidP="00B84F0C">
      <w:pPr>
        <w:pStyle w:val="11"/>
        <w:tabs>
          <w:tab w:val="left" w:pos="1618"/>
        </w:tabs>
        <w:ind w:firstLine="0"/>
        <w:rPr>
          <w:color w:val="2E2E2E"/>
        </w:rPr>
      </w:pPr>
    </w:p>
    <w:p w:rsidR="00944813" w:rsidRDefault="00944813" w:rsidP="00B84F0C">
      <w:pPr>
        <w:pStyle w:val="11"/>
        <w:tabs>
          <w:tab w:val="left" w:pos="1618"/>
        </w:tabs>
        <w:ind w:firstLine="0"/>
        <w:rPr>
          <w:color w:val="2E2E2E"/>
        </w:rPr>
      </w:pPr>
    </w:p>
    <w:p w:rsidR="00B84F0C" w:rsidRDefault="00B84F0C" w:rsidP="00B84F0C">
      <w:pPr>
        <w:pStyle w:val="11"/>
        <w:tabs>
          <w:tab w:val="left" w:pos="1618"/>
        </w:tabs>
        <w:ind w:firstLine="0"/>
      </w:pPr>
    </w:p>
    <w:p w:rsidR="008E10BE" w:rsidRPr="00B84F0C" w:rsidRDefault="008E10BE" w:rsidP="00B84F0C">
      <w:pPr>
        <w:pStyle w:val="11"/>
        <w:tabs>
          <w:tab w:val="left" w:pos="1618"/>
        </w:tabs>
        <w:ind w:firstLine="0"/>
      </w:pPr>
      <w:bookmarkStart w:id="0" w:name="_GoBack"/>
      <w:bookmarkEnd w:id="0"/>
    </w:p>
    <w:p w:rsidR="005F5396" w:rsidRDefault="003A6C5B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  <w:r w:rsidRPr="00B84F0C">
        <w:rPr>
          <w:b/>
          <w:bCs/>
          <w:color w:val="2E2E2E"/>
        </w:rPr>
        <w:t>ПОЛОЖЕНИЕ</w:t>
      </w:r>
      <w:r w:rsidRPr="00B84F0C">
        <w:rPr>
          <w:b/>
          <w:bCs/>
          <w:color w:val="2E2E2E"/>
        </w:rPr>
        <w:br/>
        <w:t>О ПОДГОТОВИТЕЛЬНОМ ОТДЕЛЕНИИ ДЛЯ ИНОСТРАННЫХ</w:t>
      </w:r>
      <w:r w:rsidRPr="00B84F0C">
        <w:rPr>
          <w:b/>
          <w:bCs/>
          <w:color w:val="2E2E2E"/>
        </w:rPr>
        <w:br/>
        <w:t>ГРАЖДАН ФИЛИАЛА РТУ МИРЭА В Г. СТАВРОПОЛЕ</w:t>
      </w:r>
      <w:r w:rsidR="00F44914">
        <w:rPr>
          <w:b/>
          <w:bCs/>
          <w:color w:val="2E2E2E"/>
        </w:rPr>
        <w:br/>
      </w: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Default="005F5396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944813" w:rsidRDefault="00944813" w:rsidP="005F5396">
      <w:pPr>
        <w:pStyle w:val="11"/>
        <w:spacing w:line="288" w:lineRule="auto"/>
        <w:ind w:firstLine="0"/>
        <w:jc w:val="center"/>
        <w:rPr>
          <w:b/>
          <w:bCs/>
          <w:color w:val="2E2E2E"/>
          <w:sz w:val="26"/>
          <w:szCs w:val="26"/>
        </w:rPr>
      </w:pPr>
    </w:p>
    <w:p w:rsidR="005F5396" w:rsidRPr="00A639CB" w:rsidRDefault="003A6C5B" w:rsidP="005F5396">
      <w:pPr>
        <w:pStyle w:val="11"/>
        <w:spacing w:line="288" w:lineRule="auto"/>
        <w:ind w:firstLine="0"/>
        <w:jc w:val="center"/>
        <w:rPr>
          <w:b/>
          <w:bCs/>
        </w:rPr>
      </w:pPr>
      <w:r w:rsidRPr="00A639CB">
        <w:rPr>
          <w:b/>
          <w:bCs/>
          <w:color w:val="2E2E2E"/>
        </w:rPr>
        <w:t>Ставрополь 20</w:t>
      </w:r>
      <w:bookmarkStart w:id="1" w:name="bookmark2"/>
      <w:r w:rsidR="00A639CB" w:rsidRPr="00A639CB">
        <w:rPr>
          <w:b/>
          <w:bCs/>
          <w:color w:val="2E2E2E"/>
        </w:rPr>
        <w:t>23</w:t>
      </w:r>
      <w:r w:rsidR="005F5396" w:rsidRPr="00A639CB">
        <w:br w:type="page"/>
      </w:r>
    </w:p>
    <w:p w:rsidR="00EF29AA" w:rsidRDefault="003A6C5B">
      <w:pPr>
        <w:pStyle w:val="22"/>
        <w:keepNext/>
        <w:keepLines/>
        <w:numPr>
          <w:ilvl w:val="0"/>
          <w:numId w:val="1"/>
        </w:numPr>
        <w:tabs>
          <w:tab w:val="left" w:pos="725"/>
        </w:tabs>
        <w:spacing w:after="80"/>
        <w:ind w:left="0" w:firstLine="0"/>
        <w:jc w:val="center"/>
      </w:pPr>
      <w:r>
        <w:lastRenderedPageBreak/>
        <w:t>ОБЩИЕ ПОЛОЖЕНИЯ</w:t>
      </w:r>
      <w:bookmarkEnd w:id="1"/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r>
        <w:t>Настоящее Положение о Подготовительном отделении для иностранных граждан (далее - Положение) определяет основные задачи, а также структуру и порядок управления Подготовительным отделением для иностранных граждан (далее - Подготовительное отделение) филиала федерального государственного бюджетного образовательного учреждения высшего образования «МИРЭА - Российский технологический университет» в г. Ставрополе (далее - филиал).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proofErr w:type="gramStart"/>
      <w:r>
        <w:t>В своей деятельности Подготовительное отделение руководствуется положениями Конституции Российской Федерации, федеральными законами и иными нормативными правовыми актами Российской Федерации, нормами международного права, международными договорами Российской Федерации, приказами, распоряжениями, инструкциями и другими нормативными актами органов управления образованием, Уставом и локальными нормативными актами Университета, филиала Университета, в том числе касающимися функционирующей в Университете системы менеджмента качества образования (СМКО), настоящим Положением.</w:t>
      </w:r>
      <w:proofErr w:type="gramEnd"/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r>
        <w:t xml:space="preserve">Полное наименование Подготовительного отделения: Подготовительное отделение для иностранных граждан; сокращенное наименование: ПОИГ. Полное наименование Подготовительного отделения на английском языке: </w:t>
      </w:r>
      <w:r>
        <w:rPr>
          <w:lang w:val="en-US" w:eastAsia="en-US" w:bidi="en-US"/>
        </w:rPr>
        <w:t>Preparatory</w:t>
      </w:r>
      <w:r w:rsidRPr="003A6C5B">
        <w:rPr>
          <w:lang w:eastAsia="en-US" w:bidi="en-US"/>
        </w:rPr>
        <w:t xml:space="preserve"> </w:t>
      </w:r>
      <w:r>
        <w:rPr>
          <w:lang w:val="en-US" w:eastAsia="en-US" w:bidi="en-US"/>
        </w:rPr>
        <w:t>Department</w:t>
      </w:r>
      <w:r w:rsidRPr="003A6C5B">
        <w:rPr>
          <w:lang w:eastAsia="en-US" w:bidi="en-US"/>
        </w:rPr>
        <w:t xml:space="preserve"> </w:t>
      </w:r>
      <w:r>
        <w:rPr>
          <w:lang w:val="en-US" w:eastAsia="en-US" w:bidi="en-US"/>
        </w:rPr>
        <w:t>for</w:t>
      </w:r>
      <w:r w:rsidRPr="003A6C5B">
        <w:rPr>
          <w:lang w:eastAsia="en-US" w:bidi="en-US"/>
        </w:rPr>
        <w:t xml:space="preserve"> </w:t>
      </w:r>
      <w:r>
        <w:rPr>
          <w:lang w:val="en-US" w:eastAsia="en-US" w:bidi="en-US"/>
        </w:rPr>
        <w:t>Foreign</w:t>
      </w:r>
      <w:r w:rsidRPr="003A6C5B">
        <w:rPr>
          <w:lang w:eastAsia="en-US" w:bidi="en-US"/>
        </w:rPr>
        <w:t xml:space="preserve"> </w:t>
      </w:r>
      <w:r>
        <w:rPr>
          <w:lang w:val="en-US" w:eastAsia="en-US" w:bidi="en-US"/>
        </w:rPr>
        <w:t>Citizens</w:t>
      </w:r>
      <w:r w:rsidRPr="003A6C5B">
        <w:rPr>
          <w:lang w:eastAsia="en-US" w:bidi="en-US"/>
        </w:rPr>
        <w:t xml:space="preserve">, </w:t>
      </w:r>
      <w:r>
        <w:t xml:space="preserve">сокращенное наименование на английском языке: </w:t>
      </w:r>
      <w:r>
        <w:rPr>
          <w:lang w:val="en-US" w:eastAsia="en-US" w:bidi="en-US"/>
        </w:rPr>
        <w:t>PDFC</w:t>
      </w:r>
      <w:r w:rsidRPr="003A6C5B">
        <w:rPr>
          <w:lang w:eastAsia="en-US" w:bidi="en-US"/>
        </w:rPr>
        <w:t>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2102"/>
        </w:tabs>
        <w:ind w:firstLine="720"/>
        <w:jc w:val="both"/>
      </w:pPr>
      <w:r>
        <w:t>Основными задачами Подготовительного отделения являются:</w:t>
      </w:r>
    </w:p>
    <w:p w:rsidR="00EF29AA" w:rsidRDefault="003A6C5B">
      <w:pPr>
        <w:pStyle w:val="11"/>
        <w:ind w:firstLine="720"/>
        <w:jc w:val="both"/>
      </w:pPr>
      <w:r>
        <w:t xml:space="preserve">удовлетворение потребности общества, государства, мирового сообщества в подготовке иностранных граждан к </w:t>
      </w:r>
      <w:proofErr w:type="gramStart"/>
      <w:r>
        <w:t>обучению по программам</w:t>
      </w:r>
      <w:proofErr w:type="gramEnd"/>
      <w:r>
        <w:t xml:space="preserve"> высшего образования в Российской Федерации;</w:t>
      </w:r>
    </w:p>
    <w:p w:rsidR="00EF29AA" w:rsidRDefault="003A6C5B">
      <w:pPr>
        <w:pStyle w:val="11"/>
        <w:ind w:firstLine="720"/>
        <w:jc w:val="both"/>
      </w:pPr>
      <w:r>
        <w:t xml:space="preserve">удовлетворение потребности личности в интеллектуальном, культурном и нравственном развитии посредством освоения русского языка и </w:t>
      </w:r>
      <w:r>
        <w:lastRenderedPageBreak/>
        <w:t>совершенствования знаний по общеобразовательным дисциплинам для получения высшего образования в избранной области профессиональной деятельности;</w:t>
      </w:r>
    </w:p>
    <w:p w:rsidR="00EF29AA" w:rsidRDefault="003A6C5B">
      <w:pPr>
        <w:pStyle w:val="11"/>
        <w:ind w:firstLine="720"/>
        <w:jc w:val="both"/>
      </w:pPr>
      <w:r>
        <w:t xml:space="preserve">подготовка иностранных граждан к </w:t>
      </w:r>
      <w:proofErr w:type="gramStart"/>
      <w:r>
        <w:t>обучению по программам</w:t>
      </w:r>
      <w:proofErr w:type="gramEnd"/>
      <w:r>
        <w:t xml:space="preserve"> высшего образования в Российской Федерации как в соответствии с межгосударственными соглашениями, так и за счёт средств физических лиц и юридических лиц в соответствии с договорами об оказании платных образовательных услуг;</w:t>
      </w:r>
    </w:p>
    <w:p w:rsidR="00EF29AA" w:rsidRDefault="003A6C5B">
      <w:pPr>
        <w:pStyle w:val="11"/>
        <w:ind w:firstLine="720"/>
        <w:jc w:val="both"/>
      </w:pPr>
      <w:r>
        <w:t>организация на высоком уровне учебной и учебно-методической работы по русскому языку и общеобразовательным дисциплинам в целях обучения иностранных граждан;</w:t>
      </w:r>
    </w:p>
    <w:p w:rsidR="00EF29AA" w:rsidRDefault="003A6C5B">
      <w:pPr>
        <w:pStyle w:val="11"/>
        <w:ind w:firstLine="720"/>
        <w:jc w:val="both"/>
      </w:pPr>
      <w:proofErr w:type="gramStart"/>
      <w:r>
        <w:t>формирование у иностранных обучающихся активной гражданской позиции, уважения к российской культуре, знания Конституции Российской Федерации и российского законодательства, способности к творческому труду и жизни в условиях современной цивилизации;</w:t>
      </w:r>
      <w:proofErr w:type="gramEnd"/>
    </w:p>
    <w:p w:rsidR="00EF29AA" w:rsidRDefault="003A6C5B">
      <w:pPr>
        <w:pStyle w:val="11"/>
        <w:ind w:firstLine="720"/>
        <w:jc w:val="both"/>
      </w:pPr>
      <w:r>
        <w:t>распространение знаний среди иностранных граждан о российской системе образования, достижениях российской науки и культуры;</w:t>
      </w:r>
    </w:p>
    <w:p w:rsidR="00EF29AA" w:rsidRDefault="003A6C5B">
      <w:pPr>
        <w:pStyle w:val="11"/>
        <w:ind w:firstLine="720"/>
        <w:jc w:val="both"/>
      </w:pPr>
      <w:r>
        <w:t>участие в экспорте российского образования на мировой рынок образовательных услуг.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r>
        <w:t xml:space="preserve">Функциями Подготовительного отделения являются все виды организационных, учебных и воспитательных работ </w:t>
      </w:r>
      <w:proofErr w:type="gramStart"/>
      <w:r>
        <w:t>с</w:t>
      </w:r>
      <w:proofErr w:type="gramEnd"/>
      <w:r>
        <w:t xml:space="preserve"> иностранными обучающимися.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r>
        <w:t>Воспитательные задачи Подготовительного отделения по отношению к иностранным гражданам, вытекающие из гуманистического характера российского образования, приоритета общечеловеческих и нравственных ценностей, реализуются в совместной образовательной, общественной и иной деятельности иностранных обучающихся и работников университета.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r>
        <w:t xml:space="preserve">Подготовительное отделение осуществляет обучение иностранных граждан русскому языку и совершенствование их знаний по </w:t>
      </w:r>
      <w:r>
        <w:lastRenderedPageBreak/>
        <w:t>общеобразовательным дисциплинам, которые необходимы для освоения программ высшего образования в Российской Федерации.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r>
        <w:t>Подготовительное отделение проводит подготовку иностранных граждан по очной форме обучения за счёт средств физических лиц и юридических лиц в соответствии с договорами об оказании платных образовательных услуг.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ind w:firstLine="720"/>
        <w:jc w:val="both"/>
      </w:pPr>
      <w:r>
        <w:t>Организация учебного процесса на Подготовительном отделении регламентируется утвержденными в установленном порядке расписанием учебных занятий, учебными планами и рабочими программами учебных дисциплин, которые разрабатываются на основе рекомендаций Министерства образования и науки Российской Федерации.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8"/>
        </w:tabs>
        <w:ind w:firstLine="720"/>
        <w:jc w:val="both"/>
      </w:pPr>
      <w:r>
        <w:t>Подготовительное отделение путем целенаправленной организации учебного процесса, выбора форм, методов и средств обучения, создает необходимые условия иностранным обучающимся для освоения учебных дисциплин. Запрещается использование антигуманных, а также опасных для жизни или здоровья иностранных обучающихся методов обучения.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8"/>
        </w:tabs>
        <w:ind w:firstLine="720"/>
        <w:jc w:val="both"/>
      </w:pPr>
      <w:r>
        <w:t>За Подготовительным отделением приказами директора филиала закрепляются помещения и материальные ценности.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3"/>
        </w:tabs>
        <w:ind w:firstLine="720"/>
        <w:jc w:val="both"/>
      </w:pPr>
      <w:r>
        <w:t>Коллектив Подготовительного отделения включает работников Подготовительного отделения и иностранных обучающихся.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8"/>
        </w:tabs>
        <w:ind w:firstLine="720"/>
        <w:jc w:val="both"/>
      </w:pPr>
      <w:r>
        <w:t>Права и обязанности членов коллектива Подготовительного отделения определяются Уставом филиала Университета, Правилами внутреннего распорядка и локальными нормативными актами филиала Университета, а также должностными инструкциями работников филиала Университета. Соблюдение настоящего Положения обязательно для всех категорий работников и обучающихся Подготовительного отделения.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382"/>
        </w:tabs>
        <w:spacing w:after="480"/>
        <w:ind w:firstLine="720"/>
        <w:jc w:val="both"/>
      </w:pPr>
      <w:r>
        <w:t xml:space="preserve">Непосредственный контроль исполнения Подготовительным отделением законодательства Российской Федерации, Устава, а также за его образовательной и финансово-хозяйственной деятельностью осуществляет </w:t>
      </w:r>
      <w:r>
        <w:lastRenderedPageBreak/>
        <w:t>директор филиала в соответствии со своими полномочиями.</w:t>
      </w:r>
    </w:p>
    <w:p w:rsidR="00EF29AA" w:rsidRDefault="003A6C5B">
      <w:pPr>
        <w:pStyle w:val="22"/>
        <w:keepNext/>
        <w:keepLines/>
        <w:numPr>
          <w:ilvl w:val="0"/>
          <w:numId w:val="1"/>
        </w:numPr>
        <w:tabs>
          <w:tab w:val="left" w:pos="1418"/>
        </w:tabs>
        <w:jc w:val="both"/>
      </w:pPr>
      <w:bookmarkStart w:id="2" w:name="bookmark4"/>
      <w:r>
        <w:t>СТРУКТУРА И УПРАВЛЕНИЕ ПОДГОТОВИТЕЛЬНЫМ ОТДЕЛЕНИЕМ</w:t>
      </w:r>
      <w:bookmarkEnd w:id="2"/>
    </w:p>
    <w:p w:rsidR="00EF29AA" w:rsidRDefault="003A6C5B">
      <w:pPr>
        <w:pStyle w:val="11"/>
        <w:numPr>
          <w:ilvl w:val="1"/>
          <w:numId w:val="1"/>
        </w:numPr>
        <w:tabs>
          <w:tab w:val="left" w:pos="1598"/>
          <w:tab w:val="left" w:pos="7757"/>
        </w:tabs>
        <w:ind w:firstLine="720"/>
        <w:jc w:val="both"/>
      </w:pPr>
      <w:r>
        <w:t>Подготовительное отделение возглавляет</w:t>
      </w:r>
      <w:r>
        <w:tab/>
        <w:t>заведующий.</w:t>
      </w:r>
    </w:p>
    <w:p w:rsidR="00EF29AA" w:rsidRDefault="003A6C5B">
      <w:pPr>
        <w:pStyle w:val="11"/>
        <w:ind w:firstLine="0"/>
        <w:jc w:val="both"/>
      </w:pPr>
      <w:proofErr w:type="gramStart"/>
      <w:r>
        <w:t>Заведующий</w:t>
      </w:r>
      <w:proofErr w:type="gramEnd"/>
      <w:r>
        <w:t xml:space="preserve"> Подготовительного отделения назначается директором и утверждается в этой должности приказом</w:t>
      </w:r>
      <w:r>
        <w:rPr>
          <w:b/>
          <w:bCs/>
        </w:rPr>
        <w:t>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244"/>
        </w:tabs>
        <w:ind w:firstLine="720"/>
        <w:jc w:val="both"/>
      </w:pPr>
      <w:r>
        <w:t xml:space="preserve">Процессом обучения иностранных граждан управляет </w:t>
      </w:r>
      <w:proofErr w:type="gramStart"/>
      <w:r>
        <w:t>заведующий</w:t>
      </w:r>
      <w:proofErr w:type="gramEnd"/>
      <w:r>
        <w:t xml:space="preserve"> Подготовительного отделения.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249"/>
        </w:tabs>
        <w:ind w:firstLine="720"/>
        <w:jc w:val="both"/>
      </w:pPr>
      <w:proofErr w:type="gramStart"/>
      <w:r>
        <w:t>Заведующий</w:t>
      </w:r>
      <w:proofErr w:type="gramEnd"/>
      <w:r>
        <w:t xml:space="preserve"> Подготовительного отделения подчиняется директору филиала Университета или лицу, его замещающему, и руководствуется в своей деятельности указаниями и распоряжениями директора, заместителей директора.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249"/>
        </w:tabs>
        <w:ind w:firstLine="720"/>
        <w:jc w:val="both"/>
      </w:pPr>
      <w:r>
        <w:t xml:space="preserve">При отсутствии </w:t>
      </w:r>
      <w:proofErr w:type="gramStart"/>
      <w:r>
        <w:t>заведующего</w:t>
      </w:r>
      <w:proofErr w:type="gramEnd"/>
      <w:r>
        <w:t xml:space="preserve"> Подготовительного отделения, его замещает сотрудник, назначенный в установленном порядке приказом директора филиала Университета. Данное лицо приобретает соответствующие права и несет ответственность за ненадлежащее выполнение возложенных на него обязанностей.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254"/>
        </w:tabs>
        <w:spacing w:after="480"/>
        <w:ind w:firstLine="720"/>
        <w:jc w:val="both"/>
      </w:pPr>
      <w:r>
        <w:t xml:space="preserve">Целью деятельности </w:t>
      </w:r>
      <w:proofErr w:type="gramStart"/>
      <w:r>
        <w:t>заведующего</w:t>
      </w:r>
      <w:proofErr w:type="gramEnd"/>
      <w:r>
        <w:t xml:space="preserve"> Подготовительного отделения является привлечение и набор иностранных граждан для обучения на Подготовительном отделении, организация учебного и воспитательного процессов обучения иностранных граждан, обеспечение их эффективности в рамках задач Подготовительного отделения и филиала университета в целом.</w:t>
      </w:r>
    </w:p>
    <w:p w:rsidR="00EF29AA" w:rsidRDefault="003A6C5B">
      <w:pPr>
        <w:pStyle w:val="22"/>
        <w:keepNext/>
        <w:keepLines/>
        <w:numPr>
          <w:ilvl w:val="0"/>
          <w:numId w:val="1"/>
        </w:numPr>
        <w:tabs>
          <w:tab w:val="left" w:pos="1231"/>
        </w:tabs>
        <w:ind w:left="4320" w:hanging="3860"/>
        <w:jc w:val="both"/>
      </w:pPr>
      <w:bookmarkStart w:id="3" w:name="bookmark6"/>
      <w:r>
        <w:t>ОРГАНИЗАЦИЯ И ЛИКВИДАЦИЯ ПОДГОТОВИТЕЛЬНОГО ОТДЕЛЕНИЯ</w:t>
      </w:r>
      <w:bookmarkEnd w:id="3"/>
    </w:p>
    <w:p w:rsidR="00EF29AA" w:rsidRDefault="003A6C5B">
      <w:pPr>
        <w:pStyle w:val="11"/>
        <w:numPr>
          <w:ilvl w:val="1"/>
          <w:numId w:val="1"/>
        </w:numPr>
        <w:tabs>
          <w:tab w:val="left" w:pos="1418"/>
        </w:tabs>
        <w:ind w:firstLine="720"/>
        <w:jc w:val="both"/>
      </w:pPr>
      <w:r>
        <w:t>Подготовительное отделение организуется, преобразуется и ликвидируется приказом Университета по решению Учёного совета Университета.</w:t>
      </w:r>
    </w:p>
    <w:p w:rsidR="00EF29AA" w:rsidRDefault="003A6C5B">
      <w:pPr>
        <w:pStyle w:val="22"/>
        <w:keepNext/>
        <w:keepLines/>
        <w:numPr>
          <w:ilvl w:val="0"/>
          <w:numId w:val="1"/>
        </w:numPr>
        <w:tabs>
          <w:tab w:val="left" w:pos="725"/>
        </w:tabs>
        <w:spacing w:after="140" w:line="240" w:lineRule="auto"/>
        <w:ind w:left="0" w:firstLine="0"/>
        <w:jc w:val="center"/>
      </w:pPr>
      <w:bookmarkStart w:id="4" w:name="bookmark8"/>
      <w:r>
        <w:lastRenderedPageBreak/>
        <w:t>ПРОЧИЕ ВОПРОСЫ</w:t>
      </w:r>
      <w:bookmarkEnd w:id="4"/>
    </w:p>
    <w:p w:rsidR="00EF29AA" w:rsidRDefault="003A6C5B">
      <w:pPr>
        <w:pStyle w:val="11"/>
        <w:numPr>
          <w:ilvl w:val="1"/>
          <w:numId w:val="1"/>
        </w:numPr>
        <w:tabs>
          <w:tab w:val="left" w:pos="598"/>
        </w:tabs>
        <w:spacing w:line="240" w:lineRule="auto"/>
        <w:ind w:firstLine="720"/>
      </w:pPr>
      <w:r>
        <w:t>Настоящее положение составлено в соответствии со следующими нормативно-правовыми документами:</w:t>
      </w:r>
    </w:p>
    <w:p w:rsidR="00EF29AA" w:rsidRDefault="003A6C5B">
      <w:pPr>
        <w:pStyle w:val="11"/>
        <w:ind w:firstLine="720"/>
      </w:pPr>
      <w:r>
        <w:t>Федеральным законом «Об образовании в Российской Федерации»;</w:t>
      </w:r>
    </w:p>
    <w:p w:rsidR="00EF29AA" w:rsidRDefault="003A6C5B">
      <w:pPr>
        <w:pStyle w:val="11"/>
        <w:ind w:firstLine="720"/>
      </w:pPr>
      <w:r>
        <w:t>Федеральным законом «О правовом положении иностранных граждан в Российской Федерации»;</w:t>
      </w:r>
    </w:p>
    <w:p w:rsidR="00EF29AA" w:rsidRDefault="003A6C5B">
      <w:pPr>
        <w:pStyle w:val="11"/>
        <w:ind w:firstLine="720"/>
      </w:pPr>
      <w:r>
        <w:t>Типовыми положениями Университета и другими нормативными актами органов управления образованием, а также Уставом и локальными актами Университета.</w:t>
      </w:r>
    </w:p>
    <w:p w:rsidR="00EF29AA" w:rsidRDefault="003A6C5B">
      <w:pPr>
        <w:pStyle w:val="11"/>
        <w:numPr>
          <w:ilvl w:val="1"/>
          <w:numId w:val="1"/>
        </w:numPr>
        <w:tabs>
          <w:tab w:val="left" w:pos="1290"/>
        </w:tabs>
        <w:spacing w:after="140"/>
        <w:ind w:firstLine="720"/>
      </w:pPr>
      <w:r>
        <w:t>Изменения в настоящее Положение вносятся решением Учёного совета филиала Университета.</w:t>
      </w:r>
    </w:p>
    <w:sectPr w:rsidR="00EF29AA" w:rsidSect="00944813">
      <w:pgSz w:w="11900" w:h="16840"/>
      <w:pgMar w:top="1134" w:right="851" w:bottom="1134" w:left="1701" w:header="476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D7" w:rsidRDefault="004719D7">
      <w:r>
        <w:separator/>
      </w:r>
    </w:p>
  </w:endnote>
  <w:endnote w:type="continuationSeparator" w:id="0">
    <w:p w:rsidR="004719D7" w:rsidRDefault="0047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D7" w:rsidRDefault="004719D7"/>
  </w:footnote>
  <w:footnote w:type="continuationSeparator" w:id="0">
    <w:p w:rsidR="004719D7" w:rsidRDefault="004719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A9E"/>
    <w:multiLevelType w:val="multilevel"/>
    <w:tmpl w:val="3A5AF2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F29AA"/>
    <w:rsid w:val="003A6C5B"/>
    <w:rsid w:val="003C1957"/>
    <w:rsid w:val="004719D7"/>
    <w:rsid w:val="005F5396"/>
    <w:rsid w:val="00757103"/>
    <w:rsid w:val="008E10BE"/>
    <w:rsid w:val="00944813"/>
    <w:rsid w:val="00A639CB"/>
    <w:rsid w:val="00B84F0C"/>
    <w:rsid w:val="00EF29AA"/>
    <w:rsid w:val="00F4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2E2E2E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30"/>
      <w:szCs w:val="3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70" w:line="274" w:lineRule="auto"/>
      <w:jc w:val="center"/>
    </w:pPr>
    <w:rPr>
      <w:rFonts w:ascii="Arial" w:eastAsia="Arial" w:hAnsi="Arial" w:cs="Arial"/>
      <w:color w:val="2E2E2E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8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2E2E"/>
      <w:sz w:val="30"/>
      <w:szCs w:val="30"/>
    </w:rPr>
  </w:style>
  <w:style w:type="paragraph" w:customStyle="1" w:styleId="1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360" w:lineRule="auto"/>
      <w:ind w:left="4200" w:hanging="34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84F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4F0C"/>
    <w:rPr>
      <w:color w:val="000000"/>
    </w:rPr>
  </w:style>
  <w:style w:type="paragraph" w:styleId="a8">
    <w:name w:val="footer"/>
    <w:basedOn w:val="a"/>
    <w:link w:val="a9"/>
    <w:uiPriority w:val="99"/>
    <w:unhideWhenUsed/>
    <w:rsid w:val="00B84F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4F0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449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49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2E2E2E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30"/>
      <w:szCs w:val="3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70" w:line="274" w:lineRule="auto"/>
      <w:jc w:val="center"/>
    </w:pPr>
    <w:rPr>
      <w:rFonts w:ascii="Arial" w:eastAsia="Arial" w:hAnsi="Arial" w:cs="Arial"/>
      <w:color w:val="2E2E2E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8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2E2E"/>
      <w:sz w:val="30"/>
      <w:szCs w:val="30"/>
    </w:rPr>
  </w:style>
  <w:style w:type="paragraph" w:customStyle="1" w:styleId="1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360" w:lineRule="auto"/>
      <w:ind w:left="4200" w:hanging="34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84F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4F0C"/>
    <w:rPr>
      <w:color w:val="000000"/>
    </w:rPr>
  </w:style>
  <w:style w:type="paragraph" w:styleId="a8">
    <w:name w:val="footer"/>
    <w:basedOn w:val="a"/>
    <w:link w:val="a9"/>
    <w:uiPriority w:val="99"/>
    <w:unhideWhenUsed/>
    <w:rsid w:val="00B84F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4F0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449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49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A6BF-7171-438A-B05D-472F56C6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2023-04-19T12:46:00Z</cp:lastPrinted>
  <dcterms:created xsi:type="dcterms:W3CDTF">2023-04-19T12:29:00Z</dcterms:created>
  <dcterms:modified xsi:type="dcterms:W3CDTF">2024-05-07T10:37:00Z</dcterms:modified>
</cp:coreProperties>
</file>